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2E" w:rsidRPr="00056F37" w:rsidRDefault="00765320" w:rsidP="0076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2C4BCDE" wp14:editId="008E7DE6">
            <wp:extent cx="2224585" cy="391234"/>
            <wp:effectExtent l="0" t="0" r="4445" b="8890"/>
            <wp:docPr id="1" name="Picture 1" descr="C:\Users\Tahmeen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meen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63" cy="3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20" w:rsidRDefault="00765320" w:rsidP="00765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F37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</w:p>
    <w:p w:rsidR="00723217" w:rsidRPr="00056F37" w:rsidRDefault="00723217" w:rsidP="00765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sz w:val="24"/>
          <w:szCs w:val="24"/>
        </w:rPr>
        <w:t>Slogan Writing on</w:t>
      </w: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37">
        <w:rPr>
          <w:rFonts w:ascii="Times New Roman" w:hAnsi="Times New Roman" w:cs="Times New Roman"/>
          <w:b/>
          <w:sz w:val="24"/>
          <w:szCs w:val="24"/>
        </w:rPr>
        <w:t>“Communal Harmony and Responsible Citizenship”</w:t>
      </w: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sz w:val="24"/>
          <w:szCs w:val="24"/>
        </w:rPr>
        <w:t>Organized by</w:t>
      </w: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sz w:val="24"/>
          <w:szCs w:val="24"/>
        </w:rPr>
        <w:t>Department of Chemistry</w:t>
      </w: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sz w:val="24"/>
          <w:szCs w:val="24"/>
        </w:rPr>
        <w:t>&amp;</w:t>
      </w:r>
    </w:p>
    <w:p w:rsidR="00765320" w:rsidRPr="00056F37" w:rsidRDefault="00765320" w:rsidP="0072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37">
        <w:rPr>
          <w:rFonts w:ascii="Times New Roman" w:hAnsi="Times New Roman" w:cs="Times New Roman"/>
          <w:sz w:val="24"/>
          <w:szCs w:val="24"/>
        </w:rPr>
        <w:t>Department of Environmental Science</w:t>
      </w:r>
    </w:p>
    <w:p w:rsidR="00765320" w:rsidRPr="00056F37" w:rsidRDefault="00765320" w:rsidP="007232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2B2" w:rsidRDefault="00DB5205" w:rsidP="0069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The D</w:t>
      </w:r>
      <w:r w:rsidR="006952B2" w:rsidRPr="00056F37">
        <w:rPr>
          <w:rFonts w:ascii="Times New Roman" w:hAnsi="Times New Roman" w:cs="Times New Roman"/>
          <w:sz w:val="24"/>
          <w:szCs w:val="24"/>
        </w:rPr>
        <w:t>epartment of Chemistry in collaboration with the Department of Environmental Science organized a Slogan writing competition on the theme “</w:t>
      </w:r>
      <w:r w:rsidR="006952B2" w:rsidRPr="00056F37">
        <w:rPr>
          <w:rFonts w:ascii="Times New Roman" w:hAnsi="Times New Roman" w:cs="Times New Roman"/>
          <w:b/>
          <w:sz w:val="24"/>
          <w:szCs w:val="24"/>
        </w:rPr>
        <w:t xml:space="preserve">Communal Harmony and Responsible Citizenship” </w:t>
      </w:r>
      <w:r w:rsidR="006952B2" w:rsidRPr="00056F37">
        <w:rPr>
          <w:rFonts w:ascii="Times New Roman" w:hAnsi="Times New Roman" w:cs="Times New Roman"/>
          <w:sz w:val="24"/>
          <w:szCs w:val="24"/>
        </w:rPr>
        <w:t xml:space="preserve">on </w:t>
      </w:r>
      <w:r w:rsidR="006952B2" w:rsidRPr="00E4412D">
        <w:rPr>
          <w:rFonts w:ascii="Times New Roman" w:hAnsi="Times New Roman" w:cs="Times New Roman"/>
          <w:b/>
          <w:sz w:val="24"/>
          <w:szCs w:val="24"/>
        </w:rPr>
        <w:t>26</w:t>
      </w:r>
      <w:r w:rsidR="006952B2" w:rsidRPr="00E4412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952B2" w:rsidRPr="00E4412D">
        <w:rPr>
          <w:rFonts w:ascii="Times New Roman" w:hAnsi="Times New Roman" w:cs="Times New Roman"/>
          <w:b/>
          <w:sz w:val="24"/>
          <w:szCs w:val="24"/>
        </w:rPr>
        <w:t xml:space="preserve"> August, 2023</w:t>
      </w:r>
      <w:r w:rsidR="006952B2" w:rsidRPr="00056F37">
        <w:rPr>
          <w:rFonts w:ascii="Times New Roman" w:hAnsi="Times New Roman" w:cs="Times New Roman"/>
          <w:sz w:val="24"/>
          <w:szCs w:val="24"/>
        </w:rPr>
        <w:t xml:space="preserve"> in Academic Block D (D113) at 11:00 am onwards. </w:t>
      </w:r>
      <w:r w:rsidR="006952B2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Communal harmony strives to create goodwill and harmony among various communities and it is utmost necessary to understand the individual role and responsibility towards a sustainable communal harmony and to maintain a peaceful and cohesive society. </w:t>
      </w:r>
      <w:r w:rsidR="00AB5496" w:rsidRPr="00B35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 Sustainable Development Goal (SDG 16)</w:t>
      </w:r>
      <w:r w:rsidR="00AB5496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 endorses and promotes peaceful and inclusive societies and talks about</w:t>
      </w:r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provision of justice for all and building effective, accountable and inclusive institutions at all levels. A total of 23 creative slogans were received which elaborated diverse ways to promote communal harmony. The activity was c</w:t>
      </w:r>
      <w:r w:rsidR="0048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oordinated by </w:t>
      </w:r>
      <w:proofErr w:type="spellStart"/>
      <w:r w:rsidR="004855E1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proofErr w:type="spellEnd"/>
      <w:r w:rsidR="0048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55E1">
        <w:rPr>
          <w:rFonts w:ascii="Times New Roman" w:hAnsi="Times New Roman" w:cs="Times New Roman"/>
          <w:sz w:val="24"/>
          <w:szCs w:val="24"/>
          <w:shd w:val="clear" w:color="auto" w:fill="FFFFFF"/>
        </w:rPr>
        <w:t>Tahmeena</w:t>
      </w:r>
      <w:proofErr w:type="spellEnd"/>
      <w:r w:rsidR="0048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Khan,</w:t>
      </w:r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Assistant Professor, Department of Chemistry and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Amina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Jafri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Assistant Professor, Department of Environmental Science. The slogans were judged by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Shadab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Ahmad Khan, Associate Professor, Department of Mathematics and Statistics and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Mohd</w:t>
      </w:r>
      <w:proofErr w:type="spellEnd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55BD0" w:rsidRP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>Imran Ahmad, Assistant Professor, Department of Chemistry.</w:t>
      </w:r>
      <w:proofErr w:type="gramEnd"/>
      <w:r w:rsidR="0005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winners of the competition were:</w:t>
      </w:r>
    </w:p>
    <w:p w:rsidR="00723217" w:rsidRDefault="00723217" w:rsidP="0069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6F37" w:rsidRPr="00BD6197" w:rsidRDefault="00056F37" w:rsidP="00695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Iqra</w:t>
      </w:r>
      <w:proofErr w:type="spellEnd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Salman (M.Sc. EVS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st</w:t>
      </w:r>
      <w:proofErr w:type="spellEnd"/>
      <w:proofErr w:type="gramEnd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year</w:t>
      </w:r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056F37" w:rsidRPr="00BD6197" w:rsidRDefault="00056F37" w:rsidP="00695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Ankit</w:t>
      </w:r>
      <w:proofErr w:type="spellEnd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Kumar </w:t>
      </w:r>
      <w:r w:rsidR="00F4468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(M.Sc. Chemistry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st</w:t>
      </w:r>
      <w:proofErr w:type="spellEnd"/>
      <w:proofErr w:type="gramEnd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year</w:t>
      </w:r>
      <w:r w:rsidR="00F4468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056F37" w:rsidRPr="00BD6197" w:rsidRDefault="00056F37" w:rsidP="00695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proofErr w:type="spellStart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Azmeen</w:t>
      </w:r>
      <w:proofErr w:type="spellEnd"/>
      <w:r w:rsidR="00313AE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Khan </w:t>
      </w:r>
      <w:r w:rsidR="00F44687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B.Sc. PCM, </w:t>
      </w:r>
      <w:proofErr w:type="spellStart"/>
      <w:proofErr w:type="gramStart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st</w:t>
      </w:r>
      <w:proofErr w:type="spellEnd"/>
      <w:proofErr w:type="gramEnd"/>
      <w:r w:rsidR="00D01631" w:rsidRPr="00BD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year)</w:t>
      </w:r>
    </w:p>
    <w:p w:rsidR="00AB5496" w:rsidRPr="00056F37" w:rsidRDefault="00AB5496" w:rsidP="0069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765320" w:rsidRDefault="00765320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765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98" w:rsidRDefault="00170998" w:rsidP="00170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9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Glimpses of the event</w:t>
      </w:r>
    </w:p>
    <w:p w:rsidR="000610B9" w:rsidRDefault="000610B9" w:rsidP="00170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0B9" w:rsidRDefault="000610B9" w:rsidP="000610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0B9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5B55495" wp14:editId="387AA6E1">
            <wp:extent cx="3248025" cy="2217539"/>
            <wp:effectExtent l="0" t="0" r="0" b="0"/>
            <wp:docPr id="2" name="Picture 2" descr="C:\Users\Tahmeena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meena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57" cy="22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  <w:drawing>
          <wp:inline distT="0" distB="0" distL="0" distR="0">
            <wp:extent cx="3276600" cy="2214563"/>
            <wp:effectExtent l="0" t="0" r="0" b="0"/>
            <wp:docPr id="3" name="Picture 3" descr="C:\Users\Tahmeena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meena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48" cy="221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10" w:rsidRDefault="008603BD" w:rsidP="000610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1C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DE20105" wp14:editId="424DF874">
            <wp:extent cx="3286125" cy="2464594"/>
            <wp:effectExtent l="0" t="0" r="0" b="0"/>
            <wp:docPr id="4" name="Picture 4" descr="C:\Users\Tahmeena\Desktop\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meena\Desktop\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69" cy="24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1CB" w:rsidRPr="004551C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872F44B" wp14:editId="0D12A25D">
            <wp:extent cx="3238500" cy="2466974"/>
            <wp:effectExtent l="0" t="0" r="0" b="0"/>
            <wp:docPr id="5" name="Picture 5" descr="C:\Users\Tahmeena\Desktop\Slog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hmeena\Desktop\Sloga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63" cy="24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10" w:rsidRDefault="00992D10" w:rsidP="00992D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3F1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52B3414" wp14:editId="1579E99D">
            <wp:extent cx="3876675" cy="2886075"/>
            <wp:effectExtent l="0" t="0" r="9525" b="9525"/>
            <wp:docPr id="6" name="Picture 6" descr="C:\Users\Tahmeena\Downloads\Picsart_23-08-28_12-09-13-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meena\Downloads\Picsart_23-08-28_12-09-13-7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95" cy="28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04" w:rsidRDefault="001F6D04" w:rsidP="00992D1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Submitted by:</w:t>
      </w:r>
    </w:p>
    <w:p w:rsidR="00992D10" w:rsidRPr="00992D10" w:rsidRDefault="00992D10" w:rsidP="00992D1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6D04" w:rsidRPr="001F6D04" w:rsidRDefault="001F6D04" w:rsidP="00992D1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0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1F6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04">
        <w:rPr>
          <w:rFonts w:ascii="Times New Roman" w:hAnsi="Times New Roman" w:cs="Times New Roman"/>
          <w:sz w:val="24"/>
          <w:szCs w:val="24"/>
        </w:rPr>
        <w:t>Tahmeena</w:t>
      </w:r>
      <w:proofErr w:type="spellEnd"/>
      <w:r w:rsidRPr="001F6D04">
        <w:rPr>
          <w:rFonts w:ascii="Times New Roman" w:hAnsi="Times New Roman" w:cs="Times New Roman"/>
          <w:sz w:val="24"/>
          <w:szCs w:val="24"/>
        </w:rPr>
        <w:t xml:space="preserve"> Khan</w:t>
      </w:r>
    </w:p>
    <w:p w:rsidR="001F6D04" w:rsidRPr="001F6D04" w:rsidRDefault="001F6D04" w:rsidP="0099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04" w:rsidRPr="001F6D04" w:rsidRDefault="001F6D04" w:rsidP="00992D1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0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1F6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04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1F6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04">
        <w:rPr>
          <w:rFonts w:ascii="Times New Roman" w:hAnsi="Times New Roman" w:cs="Times New Roman"/>
          <w:sz w:val="24"/>
          <w:szCs w:val="24"/>
        </w:rPr>
        <w:t>Jafri</w:t>
      </w:r>
      <w:proofErr w:type="spellEnd"/>
    </w:p>
    <w:sectPr w:rsidR="001F6D04" w:rsidRPr="001F6D04" w:rsidSect="0076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jEwtTQ2MTQwNTRR0lEKTi0uzszPAykwrgUA0a8D4ywAAAA="/>
  </w:docVars>
  <w:rsids>
    <w:rsidRoot w:val="009834E0"/>
    <w:rsid w:val="00056F37"/>
    <w:rsid w:val="000610B9"/>
    <w:rsid w:val="00170998"/>
    <w:rsid w:val="00192C13"/>
    <w:rsid w:val="001F6D04"/>
    <w:rsid w:val="002D3677"/>
    <w:rsid w:val="00313AE7"/>
    <w:rsid w:val="004027DC"/>
    <w:rsid w:val="0043059F"/>
    <w:rsid w:val="004551CB"/>
    <w:rsid w:val="004855E1"/>
    <w:rsid w:val="006952B2"/>
    <w:rsid w:val="00723217"/>
    <w:rsid w:val="00765320"/>
    <w:rsid w:val="00855BD0"/>
    <w:rsid w:val="008603BD"/>
    <w:rsid w:val="009834E0"/>
    <w:rsid w:val="00992D10"/>
    <w:rsid w:val="00AB5496"/>
    <w:rsid w:val="00B35657"/>
    <w:rsid w:val="00BD6197"/>
    <w:rsid w:val="00BE3F14"/>
    <w:rsid w:val="00C4378C"/>
    <w:rsid w:val="00D01631"/>
    <w:rsid w:val="00D95142"/>
    <w:rsid w:val="00DB5205"/>
    <w:rsid w:val="00E4412D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Tahmeena</dc:creator>
  <cp:lastModifiedBy>Tahmeena</cp:lastModifiedBy>
  <cp:revision>27</cp:revision>
  <cp:lastPrinted>2023-08-28T09:52:00Z</cp:lastPrinted>
  <dcterms:created xsi:type="dcterms:W3CDTF">2023-08-26T13:39:00Z</dcterms:created>
  <dcterms:modified xsi:type="dcterms:W3CDTF">2023-08-28T09:54:00Z</dcterms:modified>
</cp:coreProperties>
</file>